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F5F8" w14:textId="77777777" w:rsidR="006D5366" w:rsidRDefault="00000000">
      <w:pPr>
        <w:spacing w:beforeLines="50" w:before="156" w:afterLines="50" w:after="156" w:line="400" w:lineRule="exact"/>
        <w:jc w:val="center"/>
        <w:rPr>
          <w:rFonts w:ascii="宋体" w:eastAsia="宋体" w:hAnsi="宋体" w:hint="eastAsia"/>
          <w:bCs/>
          <w:sz w:val="36"/>
          <w:szCs w:val="21"/>
        </w:rPr>
      </w:pPr>
      <w:r>
        <w:rPr>
          <w:rFonts w:ascii="宋体" w:eastAsia="宋体" w:hAnsi="宋体" w:hint="eastAsia"/>
          <w:bCs/>
          <w:kern w:val="0"/>
          <w:sz w:val="36"/>
          <w:szCs w:val="21"/>
        </w:rPr>
        <w:t>2026年度湖北省科学技术奖公示表（科技进步奖）</w:t>
      </w:r>
    </w:p>
    <w:p w14:paraId="01A01E0A" w14:textId="77777777" w:rsidR="006D5366" w:rsidRDefault="00000000">
      <w:pPr>
        <w:spacing w:beforeLines="50" w:before="156" w:afterLines="50" w:after="156" w:line="400" w:lineRule="exact"/>
        <w:jc w:val="center"/>
        <w:rPr>
          <w:rFonts w:ascii="宋体" w:eastAsia="宋体" w:hAnsi="宋体" w:hint="eastAsia"/>
          <w:sz w:val="28"/>
        </w:rPr>
      </w:pPr>
      <w:r>
        <w:rPr>
          <w:rFonts w:ascii="宋体" w:eastAsia="宋体" w:hAnsi="宋体" w:hint="eastAsia"/>
          <w:sz w:val="28"/>
        </w:rPr>
        <w:t>项目名称、提名者及提名意见、主要知识产权和标准规范等目录、主要完成人、主要完成单位</w:t>
      </w:r>
    </w:p>
    <w:tbl>
      <w:tblPr>
        <w:tblStyle w:val="a9"/>
        <w:tblW w:w="13907" w:type="dxa"/>
        <w:jc w:val="center"/>
        <w:tblLayout w:type="fixed"/>
        <w:tblCellMar>
          <w:left w:w="0" w:type="dxa"/>
          <w:right w:w="0" w:type="dxa"/>
        </w:tblCellMar>
        <w:tblLook w:val="04A0" w:firstRow="1" w:lastRow="0" w:firstColumn="1" w:lastColumn="0" w:noHBand="0" w:noVBand="1"/>
      </w:tblPr>
      <w:tblGrid>
        <w:gridCol w:w="2122"/>
        <w:gridCol w:w="11785"/>
      </w:tblGrid>
      <w:tr w:rsidR="006D5366" w14:paraId="78020BBB" w14:textId="77777777">
        <w:trPr>
          <w:trHeight w:val="849"/>
          <w:jc w:val="center"/>
        </w:trPr>
        <w:tc>
          <w:tcPr>
            <w:tcW w:w="2122" w:type="dxa"/>
            <w:vAlign w:val="center"/>
          </w:tcPr>
          <w:p w14:paraId="76AD0B2B"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项目名称</w:t>
            </w:r>
          </w:p>
        </w:tc>
        <w:tc>
          <w:tcPr>
            <w:tcW w:w="11785" w:type="dxa"/>
            <w:vAlign w:val="center"/>
          </w:tcPr>
          <w:p w14:paraId="679270E6"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油气管网健康精准诊断与泄漏智能预警关键技术及装备</w:t>
            </w:r>
          </w:p>
        </w:tc>
      </w:tr>
      <w:tr w:rsidR="006D5366" w14:paraId="68B0668E" w14:textId="77777777">
        <w:trPr>
          <w:trHeight w:val="476"/>
          <w:jc w:val="center"/>
        </w:trPr>
        <w:tc>
          <w:tcPr>
            <w:tcW w:w="2122" w:type="dxa"/>
            <w:vAlign w:val="center"/>
          </w:tcPr>
          <w:p w14:paraId="0188FF85"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提名者</w:t>
            </w:r>
          </w:p>
        </w:tc>
        <w:tc>
          <w:tcPr>
            <w:tcW w:w="11785" w:type="dxa"/>
            <w:vAlign w:val="center"/>
          </w:tcPr>
          <w:p w14:paraId="7FBF4B15"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湖北省荆州市人民政府</w:t>
            </w:r>
          </w:p>
        </w:tc>
      </w:tr>
      <w:tr w:rsidR="006D5366" w14:paraId="2263EC4F" w14:textId="77777777">
        <w:trPr>
          <w:trHeight w:val="1083"/>
          <w:jc w:val="center"/>
        </w:trPr>
        <w:tc>
          <w:tcPr>
            <w:tcW w:w="2122" w:type="dxa"/>
            <w:vAlign w:val="center"/>
          </w:tcPr>
          <w:p w14:paraId="525B399D"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提名等级</w:t>
            </w:r>
          </w:p>
        </w:tc>
        <w:tc>
          <w:tcPr>
            <w:tcW w:w="11785" w:type="dxa"/>
            <w:vAlign w:val="center"/>
          </w:tcPr>
          <w:p w14:paraId="10BE28AF" w14:textId="77777777" w:rsidR="006D5366" w:rsidRDefault="00000000">
            <w:pPr>
              <w:spacing w:line="240" w:lineRule="exact"/>
              <w:ind w:firstLineChars="200" w:firstLine="448"/>
              <w:jc w:val="both"/>
              <w:rPr>
                <w:rFonts w:ascii="宋体" w:eastAsia="宋体" w:hAnsi="宋体" w:cs="宋体" w:hint="eastAsia"/>
                <w:bCs/>
                <w:color w:val="000000"/>
                <w:kern w:val="0"/>
                <w:sz w:val="22"/>
                <w:szCs w:val="20"/>
                <w:lang w:bidi="ar"/>
              </w:rPr>
            </w:pPr>
            <w:r>
              <w:rPr>
                <w:rFonts w:ascii="宋体" w:eastAsia="宋体" w:hAnsi="宋体" w:cs="宋体" w:hint="eastAsia"/>
                <w:color w:val="000000"/>
                <w:spacing w:val="2"/>
                <w:kern w:val="0"/>
                <w:sz w:val="22"/>
                <w:lang w:bidi="ar"/>
              </w:rPr>
              <w:t>石油与天然气能源是国家经济社会发展的重要基础，油气管网安全储运面临巨大的挑战，油气管网健康诊断与泄漏预警是维护国家能源命脉和减少泄漏事故的关键。针对油气管网泄漏精准预警面临的工程技术难题，该项目在国家重点研发计划、国家自然科学基金、湖北省科技重大</w:t>
            </w:r>
            <w:proofErr w:type="gramStart"/>
            <w:r>
              <w:rPr>
                <w:rFonts w:ascii="宋体" w:eastAsia="宋体" w:hAnsi="宋体" w:cs="宋体" w:hint="eastAsia"/>
                <w:color w:val="000000"/>
                <w:spacing w:val="2"/>
                <w:kern w:val="0"/>
                <w:sz w:val="22"/>
                <w:lang w:bidi="ar"/>
              </w:rPr>
              <w:t>专项等</w:t>
            </w:r>
            <w:proofErr w:type="gramEnd"/>
            <w:r>
              <w:rPr>
                <w:rFonts w:ascii="宋体" w:eastAsia="宋体" w:hAnsi="宋体" w:cs="宋体" w:hint="eastAsia"/>
                <w:color w:val="000000"/>
                <w:spacing w:val="2"/>
                <w:kern w:val="0"/>
                <w:sz w:val="22"/>
                <w:lang w:bidi="ar"/>
              </w:rPr>
              <w:t>20多个项目的支持下，历时10余年技术攻关，形成了3个方面的创新。针对常规油气管网健康诊断面临的检测精度低的技术难题，提出了适用于不同管径的无缝管体和焊管焊缝的健康诊断及损伤自动识别方法，实现了油气管道结构全方位感知、损伤自动识别和全生命周期健康评估。针对油气管网泄漏检测误差大和多点泄漏定位难的技术难题，提出了基于改进泄漏信号特征提取与深度学习技术的管道多点泄漏检测与准确定位方法，研制了油气管网泄漏监测与定位系统。针对缺乏科学高效的泄漏预警决策能力的技术难题，提出了管道内检测机器人无线跟踪定位方法，构建了油气管网远程监测和泄漏预警系统平台，提升了泄漏事故预警准确率和实时性。该项目授权发明专利60余项、实用新型专利20余项，主持参与制定国家标准13项，发表学术论文200余篇，研制了多套油气管道健康诊断与泄漏监测预警等仪器或装置，形成了一套适用于智慧管网的健康精准诊断与泄漏智能预警技术。项目成果在江汉石油、大港油田、西南油气田、中石油管道局等成功开展了工业化应用，大大提高了油气储运效率并降低事故发生率，推动了行业技术进步，经济和社会效益显著。</w:t>
            </w:r>
            <w:r>
              <w:rPr>
                <w:rFonts w:ascii="宋体" w:eastAsia="宋体" w:hAnsi="宋体" w:cs="宋体" w:hint="eastAsia"/>
                <w:bCs/>
                <w:color w:val="000000"/>
                <w:kern w:val="0"/>
                <w:sz w:val="22"/>
                <w:lang w:bidi="ar"/>
              </w:rPr>
              <w:t xml:space="preserve">   </w:t>
            </w:r>
          </w:p>
          <w:p w14:paraId="6A2B8395" w14:textId="77777777" w:rsidR="006D5366" w:rsidRDefault="00000000">
            <w:pPr>
              <w:spacing w:line="240" w:lineRule="exact"/>
              <w:ind w:firstLineChars="200" w:firstLine="440"/>
              <w:jc w:val="both"/>
              <w:rPr>
                <w:rFonts w:ascii="宋体" w:eastAsia="宋体" w:hAnsi="宋体" w:cs="宋体" w:hint="eastAsia"/>
                <w:bCs/>
                <w:color w:val="000000"/>
                <w:kern w:val="0"/>
                <w:sz w:val="21"/>
                <w:szCs w:val="21"/>
                <w:lang w:bidi="ar"/>
              </w:rPr>
            </w:pPr>
            <w:r>
              <w:rPr>
                <w:rFonts w:ascii="宋体" w:eastAsia="宋体" w:hAnsi="宋体" w:cs="宋体" w:hint="eastAsia"/>
                <w:bCs/>
                <w:color w:val="000000"/>
                <w:kern w:val="0"/>
                <w:sz w:val="22"/>
                <w:lang w:bidi="ar"/>
              </w:rPr>
              <w:t>提名该项目为2026年度湖北省科技进步奖</w:t>
            </w:r>
            <w:r>
              <w:rPr>
                <w:rFonts w:ascii="宋体" w:eastAsia="宋体" w:hAnsi="宋体" w:cs="宋体" w:hint="eastAsia"/>
                <w:bCs/>
                <w:color w:val="000000"/>
                <w:kern w:val="0"/>
                <w:sz w:val="22"/>
                <w:u w:val="single"/>
                <w:lang w:bidi="ar"/>
              </w:rPr>
              <w:t xml:space="preserve">   一  </w:t>
            </w:r>
            <w:r>
              <w:rPr>
                <w:rFonts w:ascii="宋体" w:eastAsia="宋体" w:hAnsi="宋体" w:cs="宋体" w:hint="eastAsia"/>
                <w:bCs/>
                <w:color w:val="000000"/>
                <w:kern w:val="0"/>
                <w:sz w:val="22"/>
                <w:lang w:bidi="ar"/>
              </w:rPr>
              <w:t>等奖</w:t>
            </w:r>
          </w:p>
        </w:tc>
      </w:tr>
      <w:tr w:rsidR="006D5366" w14:paraId="2FEA4F0C" w14:textId="77777777">
        <w:trPr>
          <w:trHeight w:val="450"/>
          <w:jc w:val="center"/>
        </w:trPr>
        <w:tc>
          <w:tcPr>
            <w:tcW w:w="2122" w:type="dxa"/>
            <w:vAlign w:val="center"/>
          </w:tcPr>
          <w:p w14:paraId="6E6D4BDE" w14:textId="77777777" w:rsidR="006D5366" w:rsidRDefault="00000000">
            <w:pPr>
              <w:spacing w:line="280" w:lineRule="exact"/>
              <w:jc w:val="center"/>
              <w:rPr>
                <w:rFonts w:ascii="宋体" w:eastAsia="宋体" w:hAnsi="宋体" w:hint="eastAsia"/>
                <w:kern w:val="0"/>
                <w:sz w:val="22"/>
                <w:szCs w:val="20"/>
              </w:rPr>
            </w:pPr>
            <w:r>
              <w:rPr>
                <w:rFonts w:ascii="宋体" w:eastAsia="宋体" w:hAnsi="宋体" w:cs="黑体" w:hint="eastAsia"/>
                <w:kern w:val="0"/>
                <w:sz w:val="22"/>
                <w:szCs w:val="20"/>
              </w:rPr>
              <w:t>主要完成人</w:t>
            </w:r>
          </w:p>
        </w:tc>
        <w:tc>
          <w:tcPr>
            <w:tcW w:w="11785" w:type="dxa"/>
            <w:vAlign w:val="center"/>
          </w:tcPr>
          <w:p w14:paraId="72047430" w14:textId="69A2D138" w:rsidR="006D5366" w:rsidRDefault="00000000">
            <w:pPr>
              <w:spacing w:line="240" w:lineRule="exact"/>
              <w:ind w:firstLineChars="200" w:firstLine="440"/>
              <w:rPr>
                <w:rFonts w:ascii="宋体" w:eastAsia="宋体" w:hAnsi="宋体" w:cs="黑体" w:hint="eastAsia"/>
                <w:kern w:val="0"/>
                <w:sz w:val="22"/>
                <w:szCs w:val="20"/>
              </w:rPr>
            </w:pPr>
            <w:r>
              <w:rPr>
                <w:rFonts w:ascii="宋体" w:eastAsia="宋体" w:hAnsi="宋体" w:cs="黑体" w:hint="eastAsia"/>
                <w:kern w:val="0"/>
                <w:sz w:val="22"/>
                <w:szCs w:val="20"/>
              </w:rPr>
              <w:t>孙长河，袁洪强，李帅永，曹芳，刘玉菲，韩志雄，王伟华，付汝龙，孙碧君，王文</w:t>
            </w:r>
            <w:r w:rsidR="00D5637C">
              <w:rPr>
                <w:rFonts w:ascii="宋体" w:eastAsia="宋体" w:hAnsi="宋体" w:cs="黑体" w:hint="eastAsia"/>
                <w:kern w:val="0"/>
                <w:sz w:val="22"/>
                <w:szCs w:val="20"/>
              </w:rPr>
              <w:t>斌</w:t>
            </w:r>
            <w:r w:rsidR="00D5637C">
              <w:rPr>
                <w:rFonts w:ascii="宋体" w:eastAsia="宋体" w:hAnsi="宋体" w:cs="黑体" w:hint="eastAsia"/>
                <w:kern w:val="0"/>
                <w:sz w:val="22"/>
                <w:szCs w:val="20"/>
              </w:rPr>
              <w:t>，</w:t>
            </w:r>
            <w:r w:rsidR="00D5637C">
              <w:rPr>
                <w:rFonts w:ascii="宋体" w:eastAsia="宋体" w:hAnsi="宋体" w:cs="黑体" w:hint="eastAsia"/>
                <w:kern w:val="0"/>
                <w:sz w:val="22"/>
                <w:szCs w:val="20"/>
              </w:rPr>
              <w:t>肖</w:t>
            </w:r>
            <w:r>
              <w:rPr>
                <w:rFonts w:ascii="宋体" w:eastAsia="宋体" w:hAnsi="宋体" w:cs="黑体" w:hint="eastAsia"/>
                <w:kern w:val="0"/>
                <w:sz w:val="22"/>
                <w:szCs w:val="20"/>
              </w:rPr>
              <w:t>俊，施政，张娟</w:t>
            </w:r>
          </w:p>
        </w:tc>
      </w:tr>
      <w:tr w:rsidR="006D5366" w14:paraId="6ADFDFD9" w14:textId="77777777">
        <w:trPr>
          <w:trHeight w:val="450"/>
          <w:jc w:val="center"/>
        </w:trPr>
        <w:tc>
          <w:tcPr>
            <w:tcW w:w="2122" w:type="dxa"/>
            <w:vAlign w:val="center"/>
          </w:tcPr>
          <w:p w14:paraId="4AE751B5" w14:textId="77777777" w:rsidR="006D5366" w:rsidRDefault="00000000">
            <w:pPr>
              <w:spacing w:line="28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主要完成单位</w:t>
            </w:r>
          </w:p>
        </w:tc>
        <w:tc>
          <w:tcPr>
            <w:tcW w:w="11785" w:type="dxa"/>
            <w:vAlign w:val="center"/>
          </w:tcPr>
          <w:p w14:paraId="27365822" w14:textId="77777777" w:rsidR="006D5366" w:rsidRDefault="00000000">
            <w:pPr>
              <w:spacing w:line="240" w:lineRule="exact"/>
              <w:ind w:firstLineChars="200" w:firstLine="440"/>
              <w:rPr>
                <w:rFonts w:ascii="宋体" w:eastAsia="宋体" w:hAnsi="宋体" w:cs="黑体" w:hint="eastAsia"/>
                <w:kern w:val="0"/>
                <w:sz w:val="22"/>
                <w:szCs w:val="20"/>
              </w:rPr>
            </w:pPr>
            <w:r>
              <w:rPr>
                <w:rFonts w:ascii="宋体" w:eastAsia="宋体" w:hAnsi="宋体" w:cs="黑体" w:hint="eastAsia"/>
                <w:kern w:val="0"/>
                <w:sz w:val="22"/>
                <w:szCs w:val="20"/>
              </w:rPr>
              <w:t>长江大学，湖北省工业建筑集团安装工程有限公司，重庆邮电大学，湖北华夏水利水电股份有限公司，中建三局集团（深圳）有限公司，中国石油管道局工程有限公司，重庆大学，武汉中</w:t>
            </w:r>
            <w:proofErr w:type="gramStart"/>
            <w:r>
              <w:rPr>
                <w:rFonts w:ascii="宋体" w:eastAsia="宋体" w:hAnsi="宋体" w:cs="黑体" w:hint="eastAsia"/>
                <w:kern w:val="0"/>
                <w:sz w:val="22"/>
                <w:szCs w:val="20"/>
              </w:rPr>
              <w:t>科创新</w:t>
            </w:r>
            <w:proofErr w:type="gramEnd"/>
            <w:r>
              <w:rPr>
                <w:rFonts w:ascii="宋体" w:eastAsia="宋体" w:hAnsi="宋体" w:cs="黑体" w:hint="eastAsia"/>
                <w:kern w:val="0"/>
                <w:sz w:val="22"/>
                <w:szCs w:val="20"/>
              </w:rPr>
              <w:t>技术股份有限公司，广东汕头超声电子股份有限公司</w:t>
            </w:r>
          </w:p>
        </w:tc>
      </w:tr>
      <w:tr w:rsidR="006D5366" w14:paraId="4D23856F" w14:textId="77777777">
        <w:trPr>
          <w:trHeight w:val="323"/>
          <w:jc w:val="center"/>
        </w:trPr>
        <w:tc>
          <w:tcPr>
            <w:tcW w:w="13907" w:type="dxa"/>
            <w:gridSpan w:val="2"/>
            <w:vAlign w:val="center"/>
          </w:tcPr>
          <w:p w14:paraId="299B7D52" w14:textId="77777777" w:rsidR="006D5366" w:rsidRDefault="006D5366">
            <w:pPr>
              <w:spacing w:line="240" w:lineRule="exact"/>
              <w:ind w:firstLineChars="200" w:firstLine="440"/>
              <w:rPr>
                <w:rFonts w:ascii="宋体" w:eastAsia="宋体" w:hAnsi="宋体" w:cs="黑体" w:hint="eastAsia"/>
                <w:kern w:val="0"/>
                <w:sz w:val="22"/>
                <w:szCs w:val="20"/>
              </w:rPr>
            </w:pPr>
          </w:p>
        </w:tc>
      </w:tr>
      <w:tr w:rsidR="006D5366" w14:paraId="4893D11E" w14:textId="77777777">
        <w:trPr>
          <w:trHeight w:val="450"/>
          <w:jc w:val="center"/>
        </w:trPr>
        <w:tc>
          <w:tcPr>
            <w:tcW w:w="13907" w:type="dxa"/>
            <w:gridSpan w:val="2"/>
            <w:vAlign w:val="center"/>
          </w:tcPr>
          <w:tbl>
            <w:tblPr>
              <w:tblStyle w:val="a9"/>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31"/>
              <w:gridCol w:w="986"/>
              <w:gridCol w:w="2646"/>
              <w:gridCol w:w="1390"/>
              <w:gridCol w:w="1389"/>
              <w:gridCol w:w="1389"/>
              <w:gridCol w:w="1389"/>
              <w:gridCol w:w="1781"/>
              <w:gridCol w:w="1356"/>
              <w:gridCol w:w="1030"/>
            </w:tblGrid>
            <w:tr w:rsidR="006D5366" w14:paraId="742A9436" w14:textId="77777777">
              <w:tc>
                <w:tcPr>
                  <w:tcW w:w="531" w:type="dxa"/>
                  <w:tcBorders>
                    <w:tl2br w:val="nil"/>
                    <w:tr2bl w:val="nil"/>
                  </w:tcBorders>
                  <w:vAlign w:val="center"/>
                </w:tcPr>
                <w:p w14:paraId="66C2DA93"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序号</w:t>
                  </w:r>
                </w:p>
                <w:p w14:paraId="5C481EC7" w14:textId="77777777" w:rsidR="006D5366" w:rsidRDefault="006D5366">
                  <w:pPr>
                    <w:spacing w:line="240" w:lineRule="exact"/>
                    <w:ind w:firstLineChars="200" w:firstLine="420"/>
                    <w:jc w:val="both"/>
                    <w:rPr>
                      <w:rFonts w:ascii="宋体" w:eastAsia="宋体" w:hAnsi="宋体" w:hint="eastAsia"/>
                      <w:kern w:val="0"/>
                      <w:sz w:val="21"/>
                      <w:szCs w:val="21"/>
                    </w:rPr>
                  </w:pPr>
                </w:p>
              </w:tc>
              <w:tc>
                <w:tcPr>
                  <w:tcW w:w="986" w:type="dxa"/>
                  <w:tcBorders>
                    <w:tl2br w:val="nil"/>
                    <w:tr2bl w:val="nil"/>
                  </w:tcBorders>
                  <w:vAlign w:val="center"/>
                </w:tcPr>
                <w:p w14:paraId="55D1AF47" w14:textId="77777777" w:rsidR="006D5366" w:rsidRDefault="00000000">
                  <w:pPr>
                    <w:spacing w:line="240" w:lineRule="exact"/>
                    <w:jc w:val="center"/>
                    <w:rPr>
                      <w:rFonts w:ascii="宋体" w:eastAsia="宋体" w:hAnsi="宋体" w:hint="eastAsia"/>
                      <w:kern w:val="0"/>
                      <w:sz w:val="21"/>
                      <w:szCs w:val="21"/>
                    </w:rPr>
                  </w:pPr>
                  <w:r>
                    <w:rPr>
                      <w:rFonts w:ascii="宋体" w:eastAsia="宋体" w:hAnsi="宋体" w:hint="eastAsia"/>
                      <w:kern w:val="0"/>
                      <w:sz w:val="21"/>
                      <w:szCs w:val="21"/>
                    </w:rPr>
                    <w:t>知识产权（标准）类别</w:t>
                  </w:r>
                </w:p>
              </w:tc>
              <w:tc>
                <w:tcPr>
                  <w:tcW w:w="2646" w:type="dxa"/>
                  <w:tcBorders>
                    <w:tl2br w:val="nil"/>
                    <w:tr2bl w:val="nil"/>
                  </w:tcBorders>
                  <w:vAlign w:val="center"/>
                </w:tcPr>
                <w:p w14:paraId="683E21B7"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知识产权（标准）具体名称</w:t>
                  </w:r>
                </w:p>
              </w:tc>
              <w:tc>
                <w:tcPr>
                  <w:tcW w:w="1390" w:type="dxa"/>
                  <w:tcBorders>
                    <w:tl2br w:val="nil"/>
                    <w:tr2bl w:val="nil"/>
                  </w:tcBorders>
                  <w:vAlign w:val="center"/>
                </w:tcPr>
                <w:p w14:paraId="32A04B0A"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国家（地区）</w:t>
                  </w:r>
                </w:p>
              </w:tc>
              <w:tc>
                <w:tcPr>
                  <w:tcW w:w="1389" w:type="dxa"/>
                  <w:tcBorders>
                    <w:tl2br w:val="nil"/>
                    <w:tr2bl w:val="nil"/>
                  </w:tcBorders>
                  <w:vAlign w:val="center"/>
                </w:tcPr>
                <w:p w14:paraId="4A6B8524"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授权号（标准编号）</w:t>
                  </w:r>
                </w:p>
              </w:tc>
              <w:tc>
                <w:tcPr>
                  <w:tcW w:w="1389" w:type="dxa"/>
                  <w:tcBorders>
                    <w:tl2br w:val="nil"/>
                    <w:tr2bl w:val="nil"/>
                  </w:tcBorders>
                  <w:vAlign w:val="center"/>
                </w:tcPr>
                <w:p w14:paraId="19DF8CFF"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授权（标准实施）日期</w:t>
                  </w:r>
                </w:p>
              </w:tc>
              <w:tc>
                <w:tcPr>
                  <w:tcW w:w="1389" w:type="dxa"/>
                  <w:tcBorders>
                    <w:tl2br w:val="nil"/>
                    <w:tr2bl w:val="nil"/>
                  </w:tcBorders>
                  <w:vAlign w:val="center"/>
                </w:tcPr>
                <w:p w14:paraId="3030E117"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证书编号（标准批准发布部门）</w:t>
                  </w:r>
                </w:p>
              </w:tc>
              <w:tc>
                <w:tcPr>
                  <w:tcW w:w="1781" w:type="dxa"/>
                  <w:tcBorders>
                    <w:tl2br w:val="nil"/>
                    <w:tr2bl w:val="nil"/>
                  </w:tcBorders>
                  <w:vAlign w:val="center"/>
                </w:tcPr>
                <w:p w14:paraId="5E37E9A6"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权利人（标准起草单位）</w:t>
                  </w:r>
                </w:p>
              </w:tc>
              <w:tc>
                <w:tcPr>
                  <w:tcW w:w="1356" w:type="dxa"/>
                  <w:tcBorders>
                    <w:tl2br w:val="nil"/>
                    <w:tr2bl w:val="nil"/>
                  </w:tcBorders>
                  <w:vAlign w:val="center"/>
                </w:tcPr>
                <w:p w14:paraId="220B6B49"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发明人（标准起草人）</w:t>
                  </w:r>
                </w:p>
              </w:tc>
              <w:tc>
                <w:tcPr>
                  <w:tcW w:w="1030" w:type="dxa"/>
                  <w:tcBorders>
                    <w:tl2br w:val="nil"/>
                    <w:tr2bl w:val="nil"/>
                  </w:tcBorders>
                  <w:vAlign w:val="center"/>
                </w:tcPr>
                <w:p w14:paraId="2B1F8B2A" w14:textId="77777777" w:rsidR="006D5366" w:rsidRDefault="00000000">
                  <w:pPr>
                    <w:spacing w:line="240" w:lineRule="exact"/>
                    <w:jc w:val="both"/>
                    <w:rPr>
                      <w:rFonts w:ascii="宋体" w:eastAsia="宋体" w:hAnsi="宋体" w:hint="eastAsia"/>
                      <w:kern w:val="0"/>
                      <w:sz w:val="21"/>
                      <w:szCs w:val="21"/>
                    </w:rPr>
                  </w:pPr>
                  <w:r>
                    <w:rPr>
                      <w:rFonts w:ascii="宋体" w:eastAsia="宋体" w:hAnsi="宋体" w:hint="eastAsia"/>
                      <w:kern w:val="0"/>
                      <w:sz w:val="21"/>
                      <w:szCs w:val="21"/>
                    </w:rPr>
                    <w:t>发明专利（标准）有效状态</w:t>
                  </w:r>
                </w:p>
              </w:tc>
            </w:tr>
            <w:tr w:rsidR="006D5366" w14:paraId="2E0D21F4" w14:textId="77777777">
              <w:trPr>
                <w:trHeight w:val="249"/>
              </w:trPr>
              <w:tc>
                <w:tcPr>
                  <w:tcW w:w="531" w:type="dxa"/>
                  <w:tcBorders>
                    <w:tl2br w:val="nil"/>
                    <w:tr2bl w:val="nil"/>
                  </w:tcBorders>
                </w:tcPr>
                <w:p w14:paraId="2084C02C"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lastRenderedPageBreak/>
                    <w:t>1</w:t>
                  </w:r>
                </w:p>
              </w:tc>
              <w:tc>
                <w:tcPr>
                  <w:tcW w:w="986" w:type="dxa"/>
                  <w:tcBorders>
                    <w:tl2br w:val="nil"/>
                    <w:tr2bl w:val="nil"/>
                  </w:tcBorders>
                </w:tcPr>
                <w:p w14:paraId="1FCD28D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1CA44CD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一种焊管焊缝实时检测视频的处理方法</w:t>
                  </w:r>
                </w:p>
              </w:tc>
              <w:tc>
                <w:tcPr>
                  <w:tcW w:w="1390" w:type="dxa"/>
                  <w:tcBorders>
                    <w:tl2br w:val="nil"/>
                    <w:tr2bl w:val="nil"/>
                  </w:tcBorders>
                </w:tcPr>
                <w:p w14:paraId="6624CFA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2D3F7464"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ZL</w:t>
                  </w:r>
                  <w:r>
                    <w:rPr>
                      <w:rFonts w:ascii="宋体" w:eastAsia="宋体" w:hAnsi="宋体" w:cs="黑体"/>
                      <w:kern w:val="0"/>
                      <w:sz w:val="22"/>
                      <w:szCs w:val="20"/>
                    </w:rPr>
                    <w:t>202011580221.2</w:t>
                  </w:r>
                </w:p>
              </w:tc>
              <w:tc>
                <w:tcPr>
                  <w:tcW w:w="1389" w:type="dxa"/>
                  <w:tcBorders>
                    <w:tl2br w:val="nil"/>
                    <w:tr2bl w:val="nil"/>
                  </w:tcBorders>
                </w:tcPr>
                <w:p w14:paraId="7660ECAD"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2022.06.07</w:t>
                  </w:r>
                </w:p>
              </w:tc>
              <w:tc>
                <w:tcPr>
                  <w:tcW w:w="1389" w:type="dxa"/>
                  <w:tcBorders>
                    <w:tl2br w:val="nil"/>
                    <w:tr2bl w:val="nil"/>
                  </w:tcBorders>
                </w:tcPr>
                <w:p w14:paraId="7F64AC9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5218182</w:t>
                  </w:r>
                </w:p>
              </w:tc>
              <w:tc>
                <w:tcPr>
                  <w:tcW w:w="1781" w:type="dxa"/>
                  <w:tcBorders>
                    <w:tl2br w:val="nil"/>
                    <w:tr2bl w:val="nil"/>
                  </w:tcBorders>
                </w:tcPr>
                <w:p w14:paraId="543D437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长江大学</w:t>
                  </w:r>
                </w:p>
              </w:tc>
              <w:tc>
                <w:tcPr>
                  <w:tcW w:w="1356" w:type="dxa"/>
                  <w:tcBorders>
                    <w:tl2br w:val="nil"/>
                    <w:tr2bl w:val="nil"/>
                  </w:tcBorders>
                </w:tcPr>
                <w:p w14:paraId="4D5211C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杜国锋，余泽禹，袁洪强，卫小龙</w:t>
                  </w:r>
                </w:p>
              </w:tc>
              <w:tc>
                <w:tcPr>
                  <w:tcW w:w="1030" w:type="dxa"/>
                  <w:tcBorders>
                    <w:tl2br w:val="nil"/>
                    <w:tr2bl w:val="nil"/>
                  </w:tcBorders>
                </w:tcPr>
                <w:p w14:paraId="60801E0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355883FE" w14:textId="77777777">
              <w:trPr>
                <w:trHeight w:val="249"/>
              </w:trPr>
              <w:tc>
                <w:tcPr>
                  <w:tcW w:w="531" w:type="dxa"/>
                  <w:tcBorders>
                    <w:tl2br w:val="nil"/>
                    <w:tr2bl w:val="nil"/>
                  </w:tcBorders>
                </w:tcPr>
                <w:p w14:paraId="48DC4995"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2</w:t>
                  </w:r>
                </w:p>
              </w:tc>
              <w:tc>
                <w:tcPr>
                  <w:tcW w:w="986" w:type="dxa"/>
                  <w:tcBorders>
                    <w:tl2br w:val="nil"/>
                    <w:tr2bl w:val="nil"/>
                  </w:tcBorders>
                </w:tcPr>
                <w:p w14:paraId="45FFBEF5"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标准</w:t>
                  </w:r>
                </w:p>
              </w:tc>
              <w:tc>
                <w:tcPr>
                  <w:tcW w:w="2646" w:type="dxa"/>
                  <w:tcBorders>
                    <w:tl2br w:val="nil"/>
                    <w:tr2bl w:val="nil"/>
                  </w:tcBorders>
                </w:tcPr>
                <w:p w14:paraId="7F4D911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无缝钢管相控阵超声检测方法</w:t>
                  </w:r>
                </w:p>
              </w:tc>
              <w:tc>
                <w:tcPr>
                  <w:tcW w:w="1390" w:type="dxa"/>
                  <w:tcBorders>
                    <w:tl2br w:val="nil"/>
                    <w:tr2bl w:val="nil"/>
                  </w:tcBorders>
                </w:tcPr>
                <w:p w14:paraId="5DC3581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2A179AF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GB/T 41966-2022</w:t>
                  </w:r>
                </w:p>
              </w:tc>
              <w:tc>
                <w:tcPr>
                  <w:tcW w:w="1389" w:type="dxa"/>
                  <w:tcBorders>
                    <w:tl2br w:val="nil"/>
                    <w:tr2bl w:val="nil"/>
                  </w:tcBorders>
                </w:tcPr>
                <w:p w14:paraId="66A0AE13"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2023.07.01</w:t>
                  </w:r>
                </w:p>
              </w:tc>
              <w:tc>
                <w:tcPr>
                  <w:tcW w:w="1389" w:type="dxa"/>
                  <w:tcBorders>
                    <w:tl2br w:val="nil"/>
                    <w:tr2bl w:val="nil"/>
                  </w:tcBorders>
                </w:tcPr>
                <w:p w14:paraId="3D42FF85"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国家市场监督管理总局、国家标准化管理委员会</w:t>
                  </w:r>
                </w:p>
              </w:tc>
              <w:tc>
                <w:tcPr>
                  <w:tcW w:w="1781" w:type="dxa"/>
                  <w:tcBorders>
                    <w:tl2br w:val="nil"/>
                    <w:tr2bl w:val="nil"/>
                  </w:tcBorders>
                </w:tcPr>
                <w:p w14:paraId="4E516B6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武汉中</w:t>
                  </w:r>
                  <w:proofErr w:type="gramStart"/>
                  <w:r>
                    <w:rPr>
                      <w:rFonts w:ascii="宋体" w:eastAsia="宋体" w:hAnsi="宋体" w:cs="黑体" w:hint="eastAsia"/>
                      <w:kern w:val="0"/>
                      <w:sz w:val="22"/>
                      <w:szCs w:val="20"/>
                    </w:rPr>
                    <w:t>科创新</w:t>
                  </w:r>
                  <w:proofErr w:type="gramEnd"/>
                  <w:r>
                    <w:rPr>
                      <w:rFonts w:ascii="宋体" w:eastAsia="宋体" w:hAnsi="宋体" w:cs="黑体" w:hint="eastAsia"/>
                      <w:kern w:val="0"/>
                      <w:sz w:val="22"/>
                      <w:szCs w:val="20"/>
                    </w:rPr>
                    <w:t>技术股份有限公司，中国石油物资有限公司，山西太钢不锈钢钢管有限公司，钢研纳克检测技术股份有限公司，冶金工业信息标准研究院，武汉市德华测试工程有限公司，湖北工业大学，清华大学，</w:t>
                  </w:r>
                  <w:proofErr w:type="gramStart"/>
                  <w:r>
                    <w:rPr>
                      <w:rFonts w:ascii="宋体" w:eastAsia="宋体" w:hAnsi="宋体" w:cs="黑体" w:hint="eastAsia"/>
                      <w:kern w:val="0"/>
                      <w:sz w:val="22"/>
                      <w:szCs w:val="20"/>
                    </w:rPr>
                    <w:t>宝丰钢业集团</w:t>
                  </w:r>
                  <w:proofErr w:type="gramEnd"/>
                  <w:r>
                    <w:rPr>
                      <w:rFonts w:ascii="宋体" w:eastAsia="宋体" w:hAnsi="宋体" w:cs="黑体" w:hint="eastAsia"/>
                      <w:kern w:val="0"/>
                      <w:sz w:val="22"/>
                      <w:szCs w:val="20"/>
                    </w:rPr>
                    <w:t>有限公司</w:t>
                  </w:r>
                </w:p>
              </w:tc>
              <w:tc>
                <w:tcPr>
                  <w:tcW w:w="1356" w:type="dxa"/>
                  <w:tcBorders>
                    <w:tl2br w:val="nil"/>
                    <w:tr2bl w:val="nil"/>
                  </w:tcBorders>
                </w:tcPr>
                <w:p w14:paraId="24914ED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王子成、林光辉、刘海平、张琳、张建卫、董莉、杨浪、宋小春、黄松岭、韩士丰、韩志雄、桂琳琳、郭建龙、郭雷、刘光磊、涂君、薛建忠、金耀辉、李羽可</w:t>
                  </w:r>
                </w:p>
              </w:tc>
              <w:tc>
                <w:tcPr>
                  <w:tcW w:w="1030" w:type="dxa"/>
                  <w:tcBorders>
                    <w:tl2br w:val="nil"/>
                    <w:tr2bl w:val="nil"/>
                  </w:tcBorders>
                </w:tcPr>
                <w:p w14:paraId="758974F3"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69D6D387" w14:textId="77777777">
              <w:trPr>
                <w:trHeight w:val="249"/>
              </w:trPr>
              <w:tc>
                <w:tcPr>
                  <w:tcW w:w="531" w:type="dxa"/>
                  <w:tcBorders>
                    <w:tl2br w:val="nil"/>
                    <w:tr2bl w:val="nil"/>
                  </w:tcBorders>
                </w:tcPr>
                <w:p w14:paraId="1FCC688A"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3</w:t>
                  </w:r>
                </w:p>
              </w:tc>
              <w:tc>
                <w:tcPr>
                  <w:tcW w:w="986" w:type="dxa"/>
                  <w:tcBorders>
                    <w:tl2br w:val="nil"/>
                    <w:tr2bl w:val="nil"/>
                  </w:tcBorders>
                </w:tcPr>
                <w:p w14:paraId="7FD3319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标准</w:t>
                  </w:r>
                </w:p>
              </w:tc>
              <w:tc>
                <w:tcPr>
                  <w:tcW w:w="2646" w:type="dxa"/>
                  <w:tcBorders>
                    <w:tl2br w:val="nil"/>
                    <w:tr2bl w:val="nil"/>
                  </w:tcBorders>
                </w:tcPr>
                <w:p w14:paraId="6423A981" w14:textId="77777777" w:rsidR="006D5366" w:rsidRDefault="00000000">
                  <w:pPr>
                    <w:spacing w:line="240" w:lineRule="exact"/>
                    <w:rPr>
                      <w:rFonts w:ascii="Arial" w:eastAsia="宋体" w:hAnsi="Arial" w:cs="Arial"/>
                      <w:sz w:val="21"/>
                      <w:szCs w:val="21"/>
                      <w:shd w:val="clear" w:color="auto" w:fill="FFFFFF"/>
                    </w:rPr>
                  </w:pPr>
                  <w:r>
                    <w:rPr>
                      <w:rFonts w:ascii="Arial" w:eastAsia="宋体" w:hAnsi="Arial" w:cs="Arial" w:hint="eastAsia"/>
                      <w:sz w:val="21"/>
                      <w:szCs w:val="21"/>
                      <w:shd w:val="clear" w:color="auto" w:fill="FFFFFF"/>
                    </w:rPr>
                    <w:t>无损检测</w:t>
                  </w:r>
                  <w:r>
                    <w:rPr>
                      <w:rFonts w:ascii="Arial" w:eastAsia="宋体" w:hAnsi="Arial" w:cs="Arial" w:hint="eastAsia"/>
                      <w:sz w:val="21"/>
                      <w:szCs w:val="21"/>
                      <w:shd w:val="clear" w:color="auto" w:fill="FFFFFF"/>
                    </w:rPr>
                    <w:t xml:space="preserve"> </w:t>
                  </w:r>
                  <w:r>
                    <w:rPr>
                      <w:rFonts w:ascii="Arial" w:eastAsia="宋体" w:hAnsi="Arial" w:cs="Arial" w:hint="eastAsia"/>
                      <w:sz w:val="21"/>
                      <w:szCs w:val="21"/>
                      <w:shd w:val="clear" w:color="auto" w:fill="FFFFFF"/>
                    </w:rPr>
                    <w:t>超声检测</w:t>
                  </w:r>
                  <w:r>
                    <w:rPr>
                      <w:rFonts w:ascii="Arial" w:eastAsia="宋体" w:hAnsi="Arial" w:cs="Arial" w:hint="eastAsia"/>
                      <w:sz w:val="21"/>
                      <w:szCs w:val="21"/>
                      <w:shd w:val="clear" w:color="auto" w:fill="FFFFFF"/>
                    </w:rPr>
                    <w:t xml:space="preserve"> </w:t>
                  </w:r>
                  <w:r>
                    <w:rPr>
                      <w:rFonts w:ascii="Arial" w:eastAsia="宋体" w:hAnsi="Arial" w:cs="Arial" w:hint="eastAsia"/>
                      <w:sz w:val="21"/>
                      <w:szCs w:val="21"/>
                      <w:shd w:val="clear" w:color="auto" w:fill="FFFFFF"/>
                    </w:rPr>
                    <w:t>全矩阵采集</w:t>
                  </w:r>
                  <w:r>
                    <w:rPr>
                      <w:rFonts w:ascii="Arial" w:eastAsia="宋体" w:hAnsi="Arial" w:cs="Arial" w:hint="eastAsia"/>
                      <w:sz w:val="21"/>
                      <w:szCs w:val="21"/>
                      <w:shd w:val="clear" w:color="auto" w:fill="FFFFFF"/>
                    </w:rPr>
                    <w:t>/</w:t>
                  </w:r>
                  <w:r>
                    <w:rPr>
                      <w:rFonts w:ascii="Arial" w:eastAsia="宋体" w:hAnsi="Arial" w:cs="Arial" w:hint="eastAsia"/>
                      <w:sz w:val="21"/>
                      <w:szCs w:val="21"/>
                      <w:shd w:val="clear" w:color="auto" w:fill="FFFFFF"/>
                    </w:rPr>
                    <w:t>全聚焦技术（</w:t>
                  </w:r>
                  <w:r>
                    <w:rPr>
                      <w:rFonts w:ascii="Arial" w:eastAsia="宋体" w:hAnsi="Arial" w:cs="Arial" w:hint="eastAsia"/>
                      <w:sz w:val="21"/>
                      <w:szCs w:val="21"/>
                      <w:shd w:val="clear" w:color="auto" w:fill="FFFFFF"/>
                    </w:rPr>
                    <w:t>FMC/TFM</w:t>
                  </w:r>
                  <w:r>
                    <w:rPr>
                      <w:rFonts w:ascii="Arial" w:eastAsia="宋体" w:hAnsi="Arial" w:cs="Arial" w:hint="eastAsia"/>
                      <w:sz w:val="21"/>
                      <w:szCs w:val="21"/>
                      <w:shd w:val="clear" w:color="auto" w:fill="FFFFFF"/>
                    </w:rPr>
                    <w:t>）</w:t>
                  </w:r>
                </w:p>
              </w:tc>
              <w:tc>
                <w:tcPr>
                  <w:tcW w:w="1390" w:type="dxa"/>
                  <w:tcBorders>
                    <w:tl2br w:val="nil"/>
                    <w:tr2bl w:val="nil"/>
                  </w:tcBorders>
                </w:tcPr>
                <w:p w14:paraId="472AA6BC"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4A4B513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GB/T43921-2024</w:t>
                  </w:r>
                </w:p>
              </w:tc>
              <w:tc>
                <w:tcPr>
                  <w:tcW w:w="1389" w:type="dxa"/>
                  <w:tcBorders>
                    <w:tl2br w:val="nil"/>
                    <w:tr2bl w:val="nil"/>
                  </w:tcBorders>
                </w:tcPr>
                <w:p w14:paraId="4677796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2024.04.25</w:t>
                  </w:r>
                </w:p>
              </w:tc>
              <w:tc>
                <w:tcPr>
                  <w:tcW w:w="1389" w:type="dxa"/>
                  <w:tcBorders>
                    <w:tl2br w:val="nil"/>
                    <w:tr2bl w:val="nil"/>
                  </w:tcBorders>
                </w:tcPr>
                <w:p w14:paraId="707A519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国家市场监督管理总局、 国家标准化管理委员会</w:t>
                  </w:r>
                </w:p>
              </w:tc>
              <w:tc>
                <w:tcPr>
                  <w:tcW w:w="1781" w:type="dxa"/>
                  <w:tcBorders>
                    <w:tl2br w:val="nil"/>
                    <w:tr2bl w:val="nil"/>
                  </w:tcBorders>
                </w:tcPr>
                <w:p w14:paraId="1F9A006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上海材料研究所有限公司，武汉中</w:t>
                  </w:r>
                  <w:proofErr w:type="gramStart"/>
                  <w:r>
                    <w:rPr>
                      <w:rFonts w:ascii="宋体" w:eastAsia="宋体" w:hAnsi="宋体" w:cs="黑体" w:hint="eastAsia"/>
                      <w:kern w:val="0"/>
                      <w:sz w:val="22"/>
                      <w:szCs w:val="20"/>
                    </w:rPr>
                    <w:t>科创新</w:t>
                  </w:r>
                  <w:proofErr w:type="gramEnd"/>
                  <w:r>
                    <w:rPr>
                      <w:rFonts w:ascii="宋体" w:eastAsia="宋体" w:hAnsi="宋体" w:cs="黑体" w:hint="eastAsia"/>
                      <w:kern w:val="0"/>
                      <w:sz w:val="22"/>
                      <w:szCs w:val="20"/>
                    </w:rPr>
                    <w:t>技术股份有限公司，机械工业</w:t>
                  </w:r>
                  <w:proofErr w:type="gramStart"/>
                  <w:r>
                    <w:rPr>
                      <w:rFonts w:ascii="宋体" w:eastAsia="宋体" w:hAnsi="宋体" w:cs="黑体" w:hint="eastAsia"/>
                      <w:kern w:val="0"/>
                      <w:sz w:val="22"/>
                      <w:szCs w:val="20"/>
                    </w:rPr>
                    <w:t>上海蓝亚石化</w:t>
                  </w:r>
                  <w:proofErr w:type="gramEnd"/>
                  <w:r>
                    <w:rPr>
                      <w:rFonts w:ascii="宋体" w:eastAsia="宋体" w:hAnsi="宋体" w:cs="黑体" w:hint="eastAsia"/>
                      <w:kern w:val="0"/>
                      <w:sz w:val="22"/>
                      <w:szCs w:val="20"/>
                    </w:rPr>
                    <w:t>设备检测所有限公司，宁波市特种设备检验研究院，水利部水工金属结构质量检验测试中心，广州多浦乐电子科技股份有限公司，武汉大学，广东汕头超声电子股份有限</w:t>
                  </w:r>
                  <w:r>
                    <w:rPr>
                      <w:rFonts w:ascii="宋体" w:eastAsia="宋体" w:hAnsi="宋体" w:cs="黑体" w:hint="eastAsia"/>
                      <w:kern w:val="0"/>
                      <w:sz w:val="22"/>
                      <w:szCs w:val="20"/>
                    </w:rPr>
                    <w:lastRenderedPageBreak/>
                    <w:t xml:space="preserve">公司超声仪器分公司，北京新联铁集团股份有限公司，长沙理工大学，浙江优尔特检测科技有限公司，上海市核电办公室，华东理工大学 </w:t>
                  </w:r>
                </w:p>
              </w:tc>
              <w:tc>
                <w:tcPr>
                  <w:tcW w:w="1356" w:type="dxa"/>
                  <w:tcBorders>
                    <w:tl2br w:val="nil"/>
                    <w:tr2bl w:val="nil"/>
                  </w:tcBorders>
                </w:tcPr>
                <w:p w14:paraId="720D44F4"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lastRenderedPageBreak/>
                    <w:t>张义凤、林光辉、李军、王杜、蒋建生、李东风、骆琦、张俊、付汝龙、谭鹰、胡宏伟、柳章龙、李想、项延训、丁杰、黄隐、韩志雄、张鹏翀、李斌彬、高志萌、尹璐、</w:t>
                  </w:r>
                  <w:r>
                    <w:rPr>
                      <w:rFonts w:ascii="宋体" w:eastAsia="宋体" w:hAnsi="宋体" w:cs="黑体" w:hint="eastAsia"/>
                      <w:kern w:val="0"/>
                      <w:sz w:val="22"/>
                      <w:szCs w:val="20"/>
                    </w:rPr>
                    <w:lastRenderedPageBreak/>
                    <w:t>杨贵德、赵剑、吕铎、刘伟、刘立帅、田利</w:t>
                  </w:r>
                </w:p>
              </w:tc>
              <w:tc>
                <w:tcPr>
                  <w:tcW w:w="1030" w:type="dxa"/>
                  <w:tcBorders>
                    <w:tl2br w:val="nil"/>
                    <w:tr2bl w:val="nil"/>
                  </w:tcBorders>
                </w:tcPr>
                <w:p w14:paraId="021B3BE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lastRenderedPageBreak/>
                    <w:t>有效</w:t>
                  </w:r>
                </w:p>
              </w:tc>
            </w:tr>
            <w:tr w:rsidR="006D5366" w14:paraId="19FE6858" w14:textId="77777777">
              <w:trPr>
                <w:trHeight w:val="249"/>
              </w:trPr>
              <w:tc>
                <w:tcPr>
                  <w:tcW w:w="531" w:type="dxa"/>
                  <w:tcBorders>
                    <w:tl2br w:val="nil"/>
                    <w:tr2bl w:val="nil"/>
                  </w:tcBorders>
                </w:tcPr>
                <w:p w14:paraId="717DD97A"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4</w:t>
                  </w:r>
                </w:p>
              </w:tc>
              <w:tc>
                <w:tcPr>
                  <w:tcW w:w="986" w:type="dxa"/>
                  <w:tcBorders>
                    <w:tl2br w:val="nil"/>
                    <w:tr2bl w:val="nil"/>
                  </w:tcBorders>
                </w:tcPr>
                <w:p w14:paraId="040D22B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标准</w:t>
                  </w:r>
                </w:p>
              </w:tc>
              <w:tc>
                <w:tcPr>
                  <w:tcW w:w="2646" w:type="dxa"/>
                  <w:tcBorders>
                    <w:tl2br w:val="nil"/>
                    <w:tr2bl w:val="nil"/>
                  </w:tcBorders>
                </w:tcPr>
                <w:p w14:paraId="06F8C66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无损检测仪器 相控阵超声设备的性能与检验 第2部分：探头</w:t>
                  </w:r>
                </w:p>
              </w:tc>
              <w:tc>
                <w:tcPr>
                  <w:tcW w:w="1390" w:type="dxa"/>
                  <w:tcBorders>
                    <w:tl2br w:val="nil"/>
                    <w:tr2bl w:val="nil"/>
                  </w:tcBorders>
                </w:tcPr>
                <w:p w14:paraId="10E1338B"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2A831D3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kern w:val="0"/>
                      <w:sz w:val="22"/>
                      <w:szCs w:val="20"/>
                    </w:rPr>
                    <w:t>GB/T 42399.2-2023</w:t>
                  </w:r>
                </w:p>
              </w:tc>
              <w:tc>
                <w:tcPr>
                  <w:tcW w:w="1389" w:type="dxa"/>
                  <w:tcBorders>
                    <w:tl2br w:val="nil"/>
                    <w:tr2bl w:val="nil"/>
                  </w:tcBorders>
                </w:tcPr>
                <w:p w14:paraId="03045F9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2023</w:t>
                  </w:r>
                  <w:r>
                    <w:rPr>
                      <w:rFonts w:ascii="宋体" w:eastAsia="宋体" w:hAnsi="宋体" w:cs="黑体"/>
                      <w:kern w:val="0"/>
                      <w:sz w:val="22"/>
                      <w:szCs w:val="20"/>
                    </w:rPr>
                    <w:t>.10.01</w:t>
                  </w:r>
                </w:p>
              </w:tc>
              <w:tc>
                <w:tcPr>
                  <w:tcW w:w="1389" w:type="dxa"/>
                  <w:tcBorders>
                    <w:tl2br w:val="nil"/>
                    <w:tr2bl w:val="nil"/>
                  </w:tcBorders>
                </w:tcPr>
                <w:p w14:paraId="59D2BA9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国家市场监督管理总局、国家标准化管理委员会</w:t>
                  </w:r>
                </w:p>
              </w:tc>
              <w:tc>
                <w:tcPr>
                  <w:tcW w:w="1781" w:type="dxa"/>
                  <w:tcBorders>
                    <w:tl2br w:val="nil"/>
                    <w:tr2bl w:val="nil"/>
                  </w:tcBorders>
                </w:tcPr>
                <w:p w14:paraId="044D94F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汕头市超声仪器研究所股份有限公司，广东汕头超声电子股份有限公司超声仪器分公司，贵州理工学院，济宁市特种设备检验研究院，辽宁仪表研究所有限责任公司，上海材料研究所，中山职业技术学院，</w:t>
                  </w:r>
                  <w:proofErr w:type="gramStart"/>
                  <w:r>
                    <w:rPr>
                      <w:rFonts w:ascii="宋体" w:eastAsia="宋体" w:hAnsi="宋体" w:cs="黑体" w:hint="eastAsia"/>
                      <w:kern w:val="0"/>
                      <w:sz w:val="22"/>
                      <w:szCs w:val="20"/>
                    </w:rPr>
                    <w:t>华测检测</w:t>
                  </w:r>
                  <w:proofErr w:type="gramEnd"/>
                  <w:r>
                    <w:rPr>
                      <w:rFonts w:ascii="宋体" w:eastAsia="宋体" w:hAnsi="宋体" w:cs="黑体" w:hint="eastAsia"/>
                      <w:kern w:val="0"/>
                      <w:sz w:val="22"/>
                      <w:szCs w:val="20"/>
                    </w:rPr>
                    <w:t>认证集团股份有限公司</w:t>
                  </w:r>
                </w:p>
              </w:tc>
              <w:tc>
                <w:tcPr>
                  <w:tcW w:w="1356" w:type="dxa"/>
                  <w:tcBorders>
                    <w:tl2br w:val="nil"/>
                    <w:tr2bl w:val="nil"/>
                  </w:tcBorders>
                </w:tcPr>
                <w:p w14:paraId="2F59A61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姚立恒、付汝龙、李波、王延东、张义凤、王琳、林锦豪、吴锦川、富阳、刘攀超、崔金光</w:t>
                  </w:r>
                </w:p>
              </w:tc>
              <w:tc>
                <w:tcPr>
                  <w:tcW w:w="1030" w:type="dxa"/>
                  <w:tcBorders>
                    <w:tl2br w:val="nil"/>
                    <w:tr2bl w:val="nil"/>
                  </w:tcBorders>
                </w:tcPr>
                <w:p w14:paraId="1D45CE0C"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0DEFEF56" w14:textId="77777777">
              <w:trPr>
                <w:trHeight w:val="249"/>
              </w:trPr>
              <w:tc>
                <w:tcPr>
                  <w:tcW w:w="531" w:type="dxa"/>
                  <w:tcBorders>
                    <w:tl2br w:val="nil"/>
                    <w:tr2bl w:val="nil"/>
                  </w:tcBorders>
                </w:tcPr>
                <w:p w14:paraId="4FF5C478"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5</w:t>
                  </w:r>
                </w:p>
              </w:tc>
              <w:tc>
                <w:tcPr>
                  <w:tcW w:w="986" w:type="dxa"/>
                  <w:tcBorders>
                    <w:tl2br w:val="nil"/>
                    <w:tr2bl w:val="nil"/>
                  </w:tcBorders>
                </w:tcPr>
                <w:p w14:paraId="227F1AE5"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01377AD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一种多稳态超声检测传感器</w:t>
                  </w:r>
                </w:p>
              </w:tc>
              <w:tc>
                <w:tcPr>
                  <w:tcW w:w="1390" w:type="dxa"/>
                  <w:tcBorders>
                    <w:tl2br w:val="nil"/>
                    <w:tr2bl w:val="nil"/>
                  </w:tcBorders>
                </w:tcPr>
                <w:p w14:paraId="4871488D"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3CF92204"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kern w:val="0"/>
                      <w:sz w:val="22"/>
                      <w:szCs w:val="20"/>
                    </w:rPr>
                    <w:t>ZL201610503035.6</w:t>
                  </w:r>
                </w:p>
              </w:tc>
              <w:tc>
                <w:tcPr>
                  <w:tcW w:w="1389" w:type="dxa"/>
                  <w:tcBorders>
                    <w:tl2br w:val="nil"/>
                    <w:tr2bl w:val="nil"/>
                  </w:tcBorders>
                </w:tcPr>
                <w:p w14:paraId="3C9ABBC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2018.11.02</w:t>
                  </w:r>
                </w:p>
              </w:tc>
              <w:tc>
                <w:tcPr>
                  <w:tcW w:w="1389" w:type="dxa"/>
                  <w:tcBorders>
                    <w:tl2br w:val="nil"/>
                    <w:tr2bl w:val="nil"/>
                  </w:tcBorders>
                </w:tcPr>
                <w:p w14:paraId="1721E62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3133140</w:t>
                  </w:r>
                </w:p>
              </w:tc>
              <w:tc>
                <w:tcPr>
                  <w:tcW w:w="1781" w:type="dxa"/>
                  <w:tcBorders>
                    <w:tl2br w:val="nil"/>
                    <w:tr2bl w:val="nil"/>
                  </w:tcBorders>
                </w:tcPr>
                <w:p w14:paraId="0A88515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重庆大学</w:t>
                  </w:r>
                </w:p>
              </w:tc>
              <w:tc>
                <w:tcPr>
                  <w:tcW w:w="1356" w:type="dxa"/>
                  <w:tcBorders>
                    <w:tl2br w:val="nil"/>
                    <w:tr2bl w:val="nil"/>
                  </w:tcBorders>
                </w:tcPr>
                <w:p w14:paraId="2AA5869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刘玉菲，姜森林，孙长河，代付康</w:t>
                  </w:r>
                </w:p>
              </w:tc>
              <w:tc>
                <w:tcPr>
                  <w:tcW w:w="1030" w:type="dxa"/>
                  <w:tcBorders>
                    <w:tl2br w:val="nil"/>
                    <w:tr2bl w:val="nil"/>
                  </w:tcBorders>
                </w:tcPr>
                <w:p w14:paraId="2B2A399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4E0E328B" w14:textId="77777777">
              <w:trPr>
                <w:trHeight w:val="249"/>
              </w:trPr>
              <w:tc>
                <w:tcPr>
                  <w:tcW w:w="531" w:type="dxa"/>
                  <w:tcBorders>
                    <w:tl2br w:val="nil"/>
                    <w:tr2bl w:val="nil"/>
                  </w:tcBorders>
                </w:tcPr>
                <w:p w14:paraId="48BD606D"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6</w:t>
                  </w:r>
                </w:p>
              </w:tc>
              <w:tc>
                <w:tcPr>
                  <w:tcW w:w="986" w:type="dxa"/>
                  <w:tcBorders>
                    <w:tl2br w:val="nil"/>
                    <w:tr2bl w:val="nil"/>
                  </w:tcBorders>
                </w:tcPr>
                <w:p w14:paraId="2429198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57C61BE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一种高频超声换能器锁频实现方法</w:t>
                  </w:r>
                </w:p>
              </w:tc>
              <w:tc>
                <w:tcPr>
                  <w:tcW w:w="1390" w:type="dxa"/>
                  <w:tcBorders>
                    <w:tl2br w:val="nil"/>
                    <w:tr2bl w:val="nil"/>
                  </w:tcBorders>
                </w:tcPr>
                <w:p w14:paraId="6629330D"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5598542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kern w:val="0"/>
                      <w:sz w:val="22"/>
                      <w:szCs w:val="20"/>
                    </w:rPr>
                    <w:t>ZL201811257569.0</w:t>
                  </w:r>
                </w:p>
              </w:tc>
              <w:tc>
                <w:tcPr>
                  <w:tcW w:w="1389" w:type="dxa"/>
                  <w:tcBorders>
                    <w:tl2br w:val="nil"/>
                    <w:tr2bl w:val="nil"/>
                  </w:tcBorders>
                </w:tcPr>
                <w:p w14:paraId="4FE18BF3"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2021.01.01</w:t>
                  </w:r>
                </w:p>
              </w:tc>
              <w:tc>
                <w:tcPr>
                  <w:tcW w:w="1389" w:type="dxa"/>
                  <w:tcBorders>
                    <w:tl2br w:val="nil"/>
                    <w:tr2bl w:val="nil"/>
                  </w:tcBorders>
                </w:tcPr>
                <w:p w14:paraId="1AC2C81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4184093</w:t>
                  </w:r>
                </w:p>
              </w:tc>
              <w:tc>
                <w:tcPr>
                  <w:tcW w:w="1781" w:type="dxa"/>
                  <w:tcBorders>
                    <w:tl2br w:val="nil"/>
                    <w:tr2bl w:val="nil"/>
                  </w:tcBorders>
                </w:tcPr>
                <w:p w14:paraId="3D81DF0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重庆大学</w:t>
                  </w:r>
                </w:p>
              </w:tc>
              <w:tc>
                <w:tcPr>
                  <w:tcW w:w="1356" w:type="dxa"/>
                  <w:tcBorders>
                    <w:tl2br w:val="nil"/>
                    <w:tr2bl w:val="nil"/>
                  </w:tcBorders>
                </w:tcPr>
                <w:p w14:paraId="3A56323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刘玉菲，陈璐，唐帅，孙长河</w:t>
                  </w:r>
                </w:p>
              </w:tc>
              <w:tc>
                <w:tcPr>
                  <w:tcW w:w="1030" w:type="dxa"/>
                  <w:tcBorders>
                    <w:tl2br w:val="nil"/>
                    <w:tr2bl w:val="nil"/>
                  </w:tcBorders>
                </w:tcPr>
                <w:p w14:paraId="17D1289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100C298F" w14:textId="77777777">
              <w:trPr>
                <w:trHeight w:val="249"/>
              </w:trPr>
              <w:tc>
                <w:tcPr>
                  <w:tcW w:w="531" w:type="dxa"/>
                  <w:tcBorders>
                    <w:tl2br w:val="nil"/>
                    <w:tr2bl w:val="nil"/>
                  </w:tcBorders>
                </w:tcPr>
                <w:p w14:paraId="11B5DF9B"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7</w:t>
                  </w:r>
                </w:p>
              </w:tc>
              <w:tc>
                <w:tcPr>
                  <w:tcW w:w="986" w:type="dxa"/>
                  <w:tcBorders>
                    <w:tl2br w:val="nil"/>
                    <w:tr2bl w:val="nil"/>
                  </w:tcBorders>
                </w:tcPr>
                <w:p w14:paraId="0950006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计算机软件著作权</w:t>
                  </w:r>
                </w:p>
              </w:tc>
              <w:tc>
                <w:tcPr>
                  <w:tcW w:w="2646" w:type="dxa"/>
                  <w:tcBorders>
                    <w:tl2br w:val="nil"/>
                    <w:tr2bl w:val="nil"/>
                  </w:tcBorders>
                </w:tcPr>
                <w:p w14:paraId="5D2B05C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管道焊缝缺陷智能识别系统 V1.0</w:t>
                  </w:r>
                </w:p>
              </w:tc>
              <w:tc>
                <w:tcPr>
                  <w:tcW w:w="1390" w:type="dxa"/>
                  <w:tcBorders>
                    <w:tl2br w:val="nil"/>
                    <w:tr2bl w:val="nil"/>
                  </w:tcBorders>
                </w:tcPr>
                <w:p w14:paraId="568A08F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088621B4"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2025SR0543580</w:t>
                  </w:r>
                </w:p>
              </w:tc>
              <w:tc>
                <w:tcPr>
                  <w:tcW w:w="1389" w:type="dxa"/>
                  <w:tcBorders>
                    <w:tl2br w:val="nil"/>
                    <w:tr2bl w:val="nil"/>
                  </w:tcBorders>
                </w:tcPr>
                <w:p w14:paraId="1CC7BE8D"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2025.03.28</w:t>
                  </w:r>
                </w:p>
              </w:tc>
              <w:tc>
                <w:tcPr>
                  <w:tcW w:w="1389" w:type="dxa"/>
                  <w:tcBorders>
                    <w:tl2br w:val="nil"/>
                    <w:tr2bl w:val="nil"/>
                  </w:tcBorders>
                </w:tcPr>
                <w:p w14:paraId="35E5D7A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15199778</w:t>
                  </w:r>
                </w:p>
              </w:tc>
              <w:tc>
                <w:tcPr>
                  <w:tcW w:w="1781" w:type="dxa"/>
                  <w:tcBorders>
                    <w:tl2br w:val="nil"/>
                    <w:tr2bl w:val="nil"/>
                  </w:tcBorders>
                </w:tcPr>
                <w:p w14:paraId="4D8DFC0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长江大学，湖北省工业建筑集团安装工程有限公</w:t>
                  </w:r>
                </w:p>
                <w:p w14:paraId="5B0974E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司</w:t>
                  </w:r>
                </w:p>
              </w:tc>
              <w:tc>
                <w:tcPr>
                  <w:tcW w:w="1356" w:type="dxa"/>
                  <w:tcBorders>
                    <w:tl2br w:val="nil"/>
                    <w:tr2bl w:val="nil"/>
                  </w:tcBorders>
                </w:tcPr>
                <w:p w14:paraId="14D680C9"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杜国锋，王伟华，袁洪强，肖俊，孙长河</w:t>
                  </w:r>
                </w:p>
              </w:tc>
              <w:tc>
                <w:tcPr>
                  <w:tcW w:w="1030" w:type="dxa"/>
                  <w:tcBorders>
                    <w:tl2br w:val="nil"/>
                    <w:tr2bl w:val="nil"/>
                  </w:tcBorders>
                </w:tcPr>
                <w:p w14:paraId="041761B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53285099" w14:textId="77777777">
              <w:trPr>
                <w:trHeight w:val="249"/>
              </w:trPr>
              <w:tc>
                <w:tcPr>
                  <w:tcW w:w="531" w:type="dxa"/>
                  <w:tcBorders>
                    <w:tl2br w:val="nil"/>
                    <w:tr2bl w:val="nil"/>
                  </w:tcBorders>
                </w:tcPr>
                <w:p w14:paraId="3DA30D65"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lastRenderedPageBreak/>
                    <w:t>8</w:t>
                  </w:r>
                </w:p>
              </w:tc>
              <w:tc>
                <w:tcPr>
                  <w:tcW w:w="986" w:type="dxa"/>
                  <w:tcBorders>
                    <w:tl2br w:val="nil"/>
                    <w:tr2bl w:val="nil"/>
                  </w:tcBorders>
                </w:tcPr>
                <w:p w14:paraId="3345A93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127A894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高落差管道振动试验台</w:t>
                  </w:r>
                </w:p>
              </w:tc>
              <w:tc>
                <w:tcPr>
                  <w:tcW w:w="1390" w:type="dxa"/>
                  <w:tcBorders>
                    <w:tl2br w:val="nil"/>
                    <w:tr2bl w:val="nil"/>
                  </w:tcBorders>
                </w:tcPr>
                <w:p w14:paraId="01F1A69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2E90A60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kern w:val="0"/>
                      <w:sz w:val="22"/>
                      <w:szCs w:val="20"/>
                    </w:rPr>
                    <w:t>ZL201</w:t>
                  </w:r>
                  <w:r>
                    <w:rPr>
                      <w:rFonts w:ascii="宋体" w:eastAsia="宋体" w:hAnsi="宋体" w:cs="黑体" w:hint="eastAsia"/>
                      <w:kern w:val="0"/>
                      <w:sz w:val="22"/>
                      <w:szCs w:val="20"/>
                    </w:rPr>
                    <w:t>810708345.0</w:t>
                  </w:r>
                </w:p>
              </w:tc>
              <w:tc>
                <w:tcPr>
                  <w:tcW w:w="1389" w:type="dxa"/>
                  <w:tcBorders>
                    <w:tl2br w:val="nil"/>
                    <w:tr2bl w:val="nil"/>
                  </w:tcBorders>
                </w:tcPr>
                <w:p w14:paraId="7E3D423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2022.05.06</w:t>
                  </w:r>
                </w:p>
              </w:tc>
              <w:tc>
                <w:tcPr>
                  <w:tcW w:w="1389" w:type="dxa"/>
                  <w:tcBorders>
                    <w:tl2br w:val="nil"/>
                    <w:tr2bl w:val="nil"/>
                  </w:tcBorders>
                </w:tcPr>
                <w:p w14:paraId="0F221E43"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5134840</w:t>
                  </w:r>
                </w:p>
              </w:tc>
              <w:tc>
                <w:tcPr>
                  <w:tcW w:w="1781" w:type="dxa"/>
                  <w:tcBorders>
                    <w:tl2br w:val="nil"/>
                    <w:tr2bl w:val="nil"/>
                  </w:tcBorders>
                </w:tcPr>
                <w:p w14:paraId="2AEFA192"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长江大学</w:t>
                  </w:r>
                </w:p>
              </w:tc>
              <w:tc>
                <w:tcPr>
                  <w:tcW w:w="1356" w:type="dxa"/>
                  <w:tcBorders>
                    <w:tl2br w:val="nil"/>
                    <w:tr2bl w:val="nil"/>
                  </w:tcBorders>
                </w:tcPr>
                <w:p w14:paraId="46161E7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杜国锋，徐晋东，谢向东，廖恒，董飞飞，田江平，李鲲</w:t>
                  </w:r>
                </w:p>
              </w:tc>
              <w:tc>
                <w:tcPr>
                  <w:tcW w:w="1030" w:type="dxa"/>
                  <w:tcBorders>
                    <w:tl2br w:val="nil"/>
                    <w:tr2bl w:val="nil"/>
                  </w:tcBorders>
                </w:tcPr>
                <w:p w14:paraId="599C104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0036015B" w14:textId="77777777">
              <w:trPr>
                <w:trHeight w:val="249"/>
              </w:trPr>
              <w:tc>
                <w:tcPr>
                  <w:tcW w:w="531" w:type="dxa"/>
                  <w:tcBorders>
                    <w:tl2br w:val="nil"/>
                    <w:tr2bl w:val="nil"/>
                  </w:tcBorders>
                </w:tcPr>
                <w:p w14:paraId="4CA8E642"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9</w:t>
                  </w:r>
                </w:p>
              </w:tc>
              <w:tc>
                <w:tcPr>
                  <w:tcW w:w="986" w:type="dxa"/>
                  <w:tcBorders>
                    <w:tl2br w:val="nil"/>
                    <w:tr2bl w:val="nil"/>
                  </w:tcBorders>
                </w:tcPr>
                <w:p w14:paraId="0696424E"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4D7A5306"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一种流体管道泄漏单一传感器</w:t>
                  </w:r>
                  <w:proofErr w:type="gramStart"/>
                  <w:r>
                    <w:rPr>
                      <w:rFonts w:ascii="宋体" w:eastAsia="宋体" w:hAnsi="宋体" w:cs="黑体" w:hint="eastAsia"/>
                      <w:kern w:val="0"/>
                      <w:sz w:val="22"/>
                      <w:szCs w:val="20"/>
                    </w:rPr>
                    <w:t>模态声发射时频</w:t>
                  </w:r>
                  <w:proofErr w:type="gramEnd"/>
                  <w:r>
                    <w:rPr>
                      <w:rFonts w:ascii="宋体" w:eastAsia="宋体" w:hAnsi="宋体" w:cs="黑体" w:hint="eastAsia"/>
                      <w:kern w:val="0"/>
                      <w:sz w:val="22"/>
                      <w:szCs w:val="20"/>
                    </w:rPr>
                    <w:t>定位方法</w:t>
                  </w:r>
                </w:p>
              </w:tc>
              <w:tc>
                <w:tcPr>
                  <w:tcW w:w="1390" w:type="dxa"/>
                  <w:tcBorders>
                    <w:tl2br w:val="nil"/>
                    <w:tr2bl w:val="nil"/>
                  </w:tcBorders>
                </w:tcPr>
                <w:p w14:paraId="68CFD8DB"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08BF34EF"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ZL201610020246.4</w:t>
                  </w:r>
                </w:p>
              </w:tc>
              <w:tc>
                <w:tcPr>
                  <w:tcW w:w="1389" w:type="dxa"/>
                  <w:tcBorders>
                    <w:tl2br w:val="nil"/>
                    <w:tr2bl w:val="nil"/>
                  </w:tcBorders>
                </w:tcPr>
                <w:p w14:paraId="2A5E737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2017.11.07</w:t>
                  </w:r>
                </w:p>
              </w:tc>
              <w:tc>
                <w:tcPr>
                  <w:tcW w:w="1389" w:type="dxa"/>
                  <w:tcBorders>
                    <w:tl2br w:val="nil"/>
                    <w:tr2bl w:val="nil"/>
                  </w:tcBorders>
                </w:tcPr>
                <w:p w14:paraId="04807061"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2687465</w:t>
                  </w:r>
                </w:p>
              </w:tc>
              <w:tc>
                <w:tcPr>
                  <w:tcW w:w="1781" w:type="dxa"/>
                  <w:tcBorders>
                    <w:tl2br w:val="nil"/>
                    <w:tr2bl w:val="nil"/>
                  </w:tcBorders>
                </w:tcPr>
                <w:p w14:paraId="4E63EC0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重庆邮电大学</w:t>
                  </w:r>
                </w:p>
              </w:tc>
              <w:tc>
                <w:tcPr>
                  <w:tcW w:w="1356" w:type="dxa"/>
                  <w:tcBorders>
                    <w:tl2br w:val="nil"/>
                    <w:tr2bl w:val="nil"/>
                  </w:tcBorders>
                </w:tcPr>
                <w:p w14:paraId="6A631B50" w14:textId="77777777" w:rsidR="006D5366" w:rsidRDefault="00000000">
                  <w:pPr>
                    <w:spacing w:line="240" w:lineRule="exact"/>
                    <w:rPr>
                      <w:rFonts w:ascii="宋体" w:eastAsia="宋体" w:hAnsi="宋体" w:cs="黑体" w:hint="eastAsia"/>
                      <w:kern w:val="0"/>
                      <w:sz w:val="22"/>
                      <w:szCs w:val="20"/>
                    </w:rPr>
                  </w:pPr>
                  <w:proofErr w:type="gramStart"/>
                  <w:r>
                    <w:rPr>
                      <w:rFonts w:ascii="宋体" w:eastAsia="宋体" w:hAnsi="宋体" w:cs="黑体" w:hint="eastAsia"/>
                      <w:kern w:val="0"/>
                      <w:sz w:val="22"/>
                      <w:szCs w:val="20"/>
                    </w:rPr>
                    <w:t>李帅永</w:t>
                  </w:r>
                  <w:proofErr w:type="gramEnd"/>
                  <w:r>
                    <w:rPr>
                      <w:rFonts w:ascii="宋体" w:eastAsia="宋体" w:hAnsi="宋体" w:cs="黑体" w:hint="eastAsia"/>
                      <w:kern w:val="0"/>
                      <w:sz w:val="22"/>
                      <w:szCs w:val="20"/>
                    </w:rPr>
                    <w:t>，王平，严冬，汪朋，李玉良，赵小龙，王鹏飞</w:t>
                  </w:r>
                </w:p>
              </w:tc>
              <w:tc>
                <w:tcPr>
                  <w:tcW w:w="1030" w:type="dxa"/>
                  <w:tcBorders>
                    <w:tl2br w:val="nil"/>
                    <w:tr2bl w:val="nil"/>
                  </w:tcBorders>
                </w:tcPr>
                <w:p w14:paraId="771BCA8A"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r w:rsidR="006D5366" w14:paraId="290E5C85" w14:textId="77777777">
              <w:trPr>
                <w:trHeight w:val="249"/>
              </w:trPr>
              <w:tc>
                <w:tcPr>
                  <w:tcW w:w="531" w:type="dxa"/>
                  <w:tcBorders>
                    <w:tl2br w:val="nil"/>
                    <w:tr2bl w:val="nil"/>
                  </w:tcBorders>
                </w:tcPr>
                <w:p w14:paraId="32DE9EDB" w14:textId="77777777" w:rsidR="006D5366" w:rsidRDefault="00000000">
                  <w:pPr>
                    <w:spacing w:line="240" w:lineRule="exact"/>
                    <w:jc w:val="center"/>
                    <w:rPr>
                      <w:rFonts w:ascii="宋体" w:eastAsia="宋体" w:hAnsi="宋体" w:cs="黑体" w:hint="eastAsia"/>
                      <w:kern w:val="0"/>
                      <w:sz w:val="22"/>
                      <w:szCs w:val="20"/>
                    </w:rPr>
                  </w:pPr>
                  <w:r>
                    <w:rPr>
                      <w:rFonts w:ascii="宋体" w:eastAsia="宋体" w:hAnsi="宋体" w:cs="黑体" w:hint="eastAsia"/>
                      <w:kern w:val="0"/>
                      <w:sz w:val="22"/>
                      <w:szCs w:val="20"/>
                    </w:rPr>
                    <w:t>10</w:t>
                  </w:r>
                </w:p>
              </w:tc>
              <w:tc>
                <w:tcPr>
                  <w:tcW w:w="986" w:type="dxa"/>
                  <w:tcBorders>
                    <w:tl2br w:val="nil"/>
                    <w:tr2bl w:val="nil"/>
                  </w:tcBorders>
                </w:tcPr>
                <w:p w14:paraId="21810424"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发明专利</w:t>
                  </w:r>
                </w:p>
              </w:tc>
              <w:tc>
                <w:tcPr>
                  <w:tcW w:w="2646" w:type="dxa"/>
                  <w:tcBorders>
                    <w:tl2br w:val="nil"/>
                    <w:tr2bl w:val="nil"/>
                  </w:tcBorders>
                </w:tcPr>
                <w:p w14:paraId="6D888D00"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基于无线传感器网络的管道内检测机器人跟踪定位方法</w:t>
                  </w:r>
                </w:p>
              </w:tc>
              <w:tc>
                <w:tcPr>
                  <w:tcW w:w="1390" w:type="dxa"/>
                  <w:tcBorders>
                    <w:tl2br w:val="nil"/>
                    <w:tr2bl w:val="nil"/>
                  </w:tcBorders>
                </w:tcPr>
                <w:p w14:paraId="2A96347C"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中国</w:t>
                  </w:r>
                </w:p>
              </w:tc>
              <w:tc>
                <w:tcPr>
                  <w:tcW w:w="1389" w:type="dxa"/>
                  <w:tcBorders>
                    <w:tl2br w:val="nil"/>
                    <w:tr2bl w:val="nil"/>
                  </w:tcBorders>
                </w:tcPr>
                <w:p w14:paraId="5F6839B5"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kern w:val="0"/>
                      <w:sz w:val="22"/>
                      <w:szCs w:val="20"/>
                    </w:rPr>
                    <w:t>ZL2021111751076</w:t>
                  </w:r>
                </w:p>
              </w:tc>
              <w:tc>
                <w:tcPr>
                  <w:tcW w:w="1389" w:type="dxa"/>
                  <w:tcBorders>
                    <w:tl2br w:val="nil"/>
                    <w:tr2bl w:val="nil"/>
                  </w:tcBorders>
                </w:tcPr>
                <w:p w14:paraId="3C7ACB9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2023.10.13</w:t>
                  </w:r>
                </w:p>
              </w:tc>
              <w:tc>
                <w:tcPr>
                  <w:tcW w:w="1389" w:type="dxa"/>
                  <w:tcBorders>
                    <w:tl2br w:val="nil"/>
                    <w:tr2bl w:val="nil"/>
                  </w:tcBorders>
                </w:tcPr>
                <w:p w14:paraId="4DE13CD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6401021</w:t>
                  </w:r>
                </w:p>
              </w:tc>
              <w:tc>
                <w:tcPr>
                  <w:tcW w:w="1781" w:type="dxa"/>
                  <w:tcBorders>
                    <w:tl2br w:val="nil"/>
                    <w:tr2bl w:val="nil"/>
                  </w:tcBorders>
                </w:tcPr>
                <w:p w14:paraId="54E7EDE7"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重庆邮电大学</w:t>
                  </w:r>
                </w:p>
              </w:tc>
              <w:tc>
                <w:tcPr>
                  <w:tcW w:w="1356" w:type="dxa"/>
                  <w:tcBorders>
                    <w:tl2br w:val="nil"/>
                    <w:tr2bl w:val="nil"/>
                  </w:tcBorders>
                </w:tcPr>
                <w:p w14:paraId="609EA30A" w14:textId="77777777" w:rsidR="006D5366" w:rsidRDefault="00000000">
                  <w:pPr>
                    <w:spacing w:line="240" w:lineRule="exact"/>
                    <w:rPr>
                      <w:rFonts w:ascii="宋体" w:eastAsia="宋体" w:hAnsi="宋体" w:cs="黑体" w:hint="eastAsia"/>
                      <w:kern w:val="0"/>
                      <w:sz w:val="22"/>
                      <w:szCs w:val="20"/>
                    </w:rPr>
                  </w:pPr>
                  <w:proofErr w:type="gramStart"/>
                  <w:r>
                    <w:rPr>
                      <w:rFonts w:ascii="宋体" w:eastAsia="宋体" w:hAnsi="宋体" w:cs="黑体" w:hint="eastAsia"/>
                      <w:kern w:val="0"/>
                      <w:sz w:val="22"/>
                      <w:szCs w:val="20"/>
                    </w:rPr>
                    <w:t>李帅永</w:t>
                  </w:r>
                  <w:proofErr w:type="gramEnd"/>
                  <w:r>
                    <w:rPr>
                      <w:rFonts w:ascii="宋体" w:eastAsia="宋体" w:hAnsi="宋体" w:cs="黑体" w:hint="eastAsia"/>
                      <w:kern w:val="0"/>
                      <w:sz w:val="22"/>
                      <w:szCs w:val="20"/>
                    </w:rPr>
                    <w:t>，曾建新，杨雪梅，傅圣豪，</w:t>
                  </w:r>
                  <w:proofErr w:type="gramStart"/>
                  <w:r>
                    <w:rPr>
                      <w:rFonts w:ascii="宋体" w:eastAsia="宋体" w:hAnsi="宋体" w:cs="黑体" w:hint="eastAsia"/>
                      <w:kern w:val="0"/>
                      <w:sz w:val="22"/>
                      <w:szCs w:val="20"/>
                    </w:rPr>
                    <w:t>李孟蕾</w:t>
                  </w:r>
                  <w:proofErr w:type="gramEnd"/>
                </w:p>
              </w:tc>
              <w:tc>
                <w:tcPr>
                  <w:tcW w:w="1030" w:type="dxa"/>
                  <w:tcBorders>
                    <w:tl2br w:val="nil"/>
                    <w:tr2bl w:val="nil"/>
                  </w:tcBorders>
                </w:tcPr>
                <w:p w14:paraId="40E19498" w14:textId="77777777" w:rsidR="006D5366" w:rsidRDefault="00000000">
                  <w:pPr>
                    <w:spacing w:line="240" w:lineRule="exact"/>
                    <w:rPr>
                      <w:rFonts w:ascii="宋体" w:eastAsia="宋体" w:hAnsi="宋体" w:cs="黑体" w:hint="eastAsia"/>
                      <w:kern w:val="0"/>
                      <w:sz w:val="22"/>
                      <w:szCs w:val="20"/>
                    </w:rPr>
                  </w:pPr>
                  <w:r>
                    <w:rPr>
                      <w:rFonts w:ascii="宋体" w:eastAsia="宋体" w:hAnsi="宋体" w:cs="黑体" w:hint="eastAsia"/>
                      <w:kern w:val="0"/>
                      <w:sz w:val="22"/>
                      <w:szCs w:val="20"/>
                    </w:rPr>
                    <w:t>有效</w:t>
                  </w:r>
                </w:p>
              </w:tc>
            </w:tr>
          </w:tbl>
          <w:p w14:paraId="270010DE" w14:textId="77777777" w:rsidR="006D5366" w:rsidRDefault="006D5366">
            <w:pPr>
              <w:spacing w:line="240" w:lineRule="exact"/>
              <w:ind w:firstLineChars="200" w:firstLine="440"/>
              <w:rPr>
                <w:rFonts w:ascii="宋体" w:eastAsia="宋体" w:hAnsi="宋体" w:cs="黑体" w:hint="eastAsia"/>
                <w:kern w:val="0"/>
                <w:sz w:val="22"/>
                <w:szCs w:val="20"/>
              </w:rPr>
            </w:pPr>
          </w:p>
        </w:tc>
      </w:tr>
    </w:tbl>
    <w:p w14:paraId="69CA35C7" w14:textId="77777777" w:rsidR="006D5366" w:rsidRDefault="006D5366">
      <w:pPr>
        <w:spacing w:beforeLines="50" w:before="156" w:afterLines="50" w:after="156" w:line="400" w:lineRule="exact"/>
        <w:rPr>
          <w:rFonts w:ascii="宋体" w:eastAsia="宋体" w:hAnsi="宋体" w:cs="黑体" w:hint="eastAsia"/>
          <w:color w:val="000000"/>
          <w:sz w:val="18"/>
          <w:szCs w:val="18"/>
          <w:lang w:bidi="ar"/>
        </w:rPr>
      </w:pPr>
    </w:p>
    <w:p w14:paraId="0D7DF0E2" w14:textId="77777777" w:rsidR="006D5366" w:rsidRDefault="006D5366">
      <w:pPr>
        <w:spacing w:beforeLines="50" w:before="156" w:afterLines="50" w:after="156" w:line="400" w:lineRule="exact"/>
        <w:rPr>
          <w:rFonts w:ascii="宋体" w:eastAsia="宋体" w:hAnsi="宋体" w:cs="黑体" w:hint="eastAsia"/>
          <w:color w:val="000000"/>
          <w:sz w:val="18"/>
          <w:szCs w:val="18"/>
          <w:lang w:bidi="ar"/>
        </w:rPr>
      </w:pPr>
    </w:p>
    <w:sectPr w:rsidR="006D536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4A8E6" w14:textId="77777777" w:rsidR="00617A32" w:rsidRDefault="00617A32">
      <w:pPr>
        <w:spacing w:line="240" w:lineRule="auto"/>
      </w:pPr>
      <w:r>
        <w:separator/>
      </w:r>
    </w:p>
  </w:endnote>
  <w:endnote w:type="continuationSeparator" w:id="0">
    <w:p w14:paraId="01C7F44E" w14:textId="77777777" w:rsidR="00617A32" w:rsidRDefault="00617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F2F4" w14:textId="77777777" w:rsidR="00617A32" w:rsidRDefault="00617A32">
      <w:pPr>
        <w:spacing w:line="240" w:lineRule="auto"/>
      </w:pPr>
      <w:r>
        <w:separator/>
      </w:r>
    </w:p>
  </w:footnote>
  <w:footnote w:type="continuationSeparator" w:id="0">
    <w:p w14:paraId="40D9F816" w14:textId="77777777" w:rsidR="00617A32" w:rsidRDefault="00617A3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QwNmUwZTAwZWE2YWMzNWFmYTg5NGY5YjVjMjdlZDkifQ=="/>
  </w:docVars>
  <w:rsids>
    <w:rsidRoot w:val="001C39B9"/>
    <w:rsid w:val="000058D0"/>
    <w:rsid w:val="00036971"/>
    <w:rsid w:val="00071776"/>
    <w:rsid w:val="00172B9B"/>
    <w:rsid w:val="001C39B9"/>
    <w:rsid w:val="0026455A"/>
    <w:rsid w:val="002A6B25"/>
    <w:rsid w:val="004D284C"/>
    <w:rsid w:val="004F3D5E"/>
    <w:rsid w:val="005D6BDB"/>
    <w:rsid w:val="005F2BF4"/>
    <w:rsid w:val="00617A32"/>
    <w:rsid w:val="00624744"/>
    <w:rsid w:val="00692590"/>
    <w:rsid w:val="006D5366"/>
    <w:rsid w:val="006F3E3D"/>
    <w:rsid w:val="00725B46"/>
    <w:rsid w:val="007B157E"/>
    <w:rsid w:val="00854A68"/>
    <w:rsid w:val="00871A16"/>
    <w:rsid w:val="0089720A"/>
    <w:rsid w:val="008B53EA"/>
    <w:rsid w:val="00927905"/>
    <w:rsid w:val="009651CD"/>
    <w:rsid w:val="009974C7"/>
    <w:rsid w:val="009A3C54"/>
    <w:rsid w:val="009E5534"/>
    <w:rsid w:val="00A33039"/>
    <w:rsid w:val="00A8709A"/>
    <w:rsid w:val="00AB0377"/>
    <w:rsid w:val="00AE1D96"/>
    <w:rsid w:val="00B50315"/>
    <w:rsid w:val="00C86D83"/>
    <w:rsid w:val="00D14190"/>
    <w:rsid w:val="00D35235"/>
    <w:rsid w:val="00D5637C"/>
    <w:rsid w:val="00D56A0D"/>
    <w:rsid w:val="00D94A11"/>
    <w:rsid w:val="00E337D8"/>
    <w:rsid w:val="00E668B6"/>
    <w:rsid w:val="00E70C03"/>
    <w:rsid w:val="00EF376F"/>
    <w:rsid w:val="00F0616C"/>
    <w:rsid w:val="00FC755A"/>
    <w:rsid w:val="00FE427B"/>
    <w:rsid w:val="04BC20E2"/>
    <w:rsid w:val="070279FD"/>
    <w:rsid w:val="087A47D4"/>
    <w:rsid w:val="0AA06053"/>
    <w:rsid w:val="0E3D2E6B"/>
    <w:rsid w:val="15531E9E"/>
    <w:rsid w:val="28615A46"/>
    <w:rsid w:val="330953B4"/>
    <w:rsid w:val="35066379"/>
    <w:rsid w:val="3C9E1C4F"/>
    <w:rsid w:val="44000AFA"/>
    <w:rsid w:val="46071B64"/>
    <w:rsid w:val="493556E9"/>
    <w:rsid w:val="4A0230F9"/>
    <w:rsid w:val="4A2C2648"/>
    <w:rsid w:val="4AC239E8"/>
    <w:rsid w:val="4C6E4D74"/>
    <w:rsid w:val="4EF41D4E"/>
    <w:rsid w:val="57D26DC6"/>
    <w:rsid w:val="5FB4793D"/>
    <w:rsid w:val="5FD832BF"/>
    <w:rsid w:val="64AC465C"/>
    <w:rsid w:val="758E3053"/>
    <w:rsid w:val="78AF70A8"/>
    <w:rsid w:val="797A6C80"/>
    <w:rsid w:val="7B8B782A"/>
    <w:rsid w:val="7E24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F3B94"/>
  <w15:docId w15:val="{CEB4E19F-EC38-49AD-8B33-23813C684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60" w:lineRule="exact"/>
    </w:pPr>
    <w:rPr>
      <w:rFonts w:eastAsia="仿宋_GB2312"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autoRedefine/>
    <w:qFormat/>
    <w:pPr>
      <w:spacing w:line="360" w:lineRule="auto"/>
      <w:ind w:firstLineChars="200" w:firstLine="480"/>
    </w:pPr>
    <w:rPr>
      <w:rFonts w:ascii="仿宋_GB2312"/>
      <w:sz w:val="24"/>
    </w:rPr>
  </w:style>
  <w:style w:type="paragraph" w:styleId="a4">
    <w:name w:val="footer"/>
    <w:basedOn w:val="a"/>
    <w:link w:val="a5"/>
    <w:autoRedefine/>
    <w:uiPriority w:val="99"/>
    <w:unhideWhenUsed/>
    <w:qFormat/>
    <w:pPr>
      <w:tabs>
        <w:tab w:val="center" w:pos="4153"/>
        <w:tab w:val="right" w:pos="8306"/>
      </w:tabs>
      <w:snapToGrid w:val="0"/>
      <w:spacing w:line="240" w:lineRule="atLeast"/>
    </w:pPr>
    <w:rPr>
      <w:sz w:val="18"/>
      <w:szCs w:val="18"/>
    </w:rPr>
  </w:style>
  <w:style w:type="paragraph" w:styleId="a6">
    <w:name w:val="header"/>
    <w:basedOn w:val="a"/>
    <w:link w:val="a7"/>
    <w:autoRedefine/>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8">
    <w:name w:val="Normal (Web)"/>
    <w:basedOn w:val="a"/>
    <w:autoRedefine/>
    <w:uiPriority w:val="99"/>
    <w:semiHidden/>
    <w:unhideWhenUsed/>
    <w:qFormat/>
    <w:rPr>
      <w:sz w:val="24"/>
    </w:rPr>
  </w:style>
  <w:style w:type="table" w:styleId="a9">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页眉 字符"/>
    <w:basedOn w:val="a0"/>
    <w:link w:val="a6"/>
    <w:autoRedefine/>
    <w:uiPriority w:val="99"/>
    <w:qFormat/>
    <w:rPr>
      <w:rFonts w:ascii="Times New Roman" w:eastAsia="仿宋_GB2312" w:hAnsi="Times New Roman"/>
      <w:sz w:val="18"/>
      <w:szCs w:val="18"/>
    </w:rPr>
  </w:style>
  <w:style w:type="character" w:customStyle="1" w:styleId="a5">
    <w:name w:val="页脚 字符"/>
    <w:basedOn w:val="a0"/>
    <w:link w:val="a4"/>
    <w:autoRedefine/>
    <w:uiPriority w:val="99"/>
    <w:qFormat/>
    <w:rPr>
      <w:rFonts w:ascii="Times New Roman" w:eastAsia="仿宋_GB2312"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Hongqiang Yuan</cp:lastModifiedBy>
  <cp:revision>4</cp:revision>
  <dcterms:created xsi:type="dcterms:W3CDTF">2023-11-03T03:03:00Z</dcterms:created>
  <dcterms:modified xsi:type="dcterms:W3CDTF">2026-03-23T07:55:00Z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F82D0BB7DE9645E3AA6E4B32C49F10BE_13</vt:lpwstr>
  </property>
  <property fmtid="{D5CDD505-2E9C-101B-9397-08002B2CF9AE}" pid="4" name="KSOTemplateDocerSaveRecord">
    <vt:lpwstr>eyJoZGlkIjoiMzExM2Y3NGY5ZWZmZGY0YTBmOTM4Njk4NTEyMmQ2ZmMiLCJ1c2VySWQiOiI0MzE2NzQ3MTMifQ==</vt:lpwstr>
  </property>
</Properties>
</file>